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</w:t>
      </w:r>
      <w:proofErr w:type="gramStart"/>
      <w:r w:rsidR="00633D71">
        <w:t xml:space="preserve"> :</w:t>
      </w:r>
      <w:proofErr w:type="gramEnd"/>
    </w:p>
    <w:p w:rsidR="006A53BC" w:rsidRDefault="006A53BC" w:rsidP="00633D71">
      <w:pPr>
        <w:autoSpaceDE w:val="0"/>
        <w:autoSpaceDN w:val="0"/>
        <w:adjustRightInd w:val="0"/>
      </w:pPr>
    </w:p>
    <w:p w:rsidR="006A53BC" w:rsidRPr="006A53BC" w:rsidRDefault="006A53BC" w:rsidP="006A53BC">
      <w:pPr>
        <w:spacing w:after="150"/>
        <w:jc w:val="center"/>
        <w:outlineLvl w:val="0"/>
        <w:rPr>
          <w:b/>
          <w:bCs/>
          <w:color w:val="342E2F"/>
          <w:kern w:val="36"/>
        </w:rPr>
      </w:pPr>
      <w:r w:rsidRPr="006A53BC">
        <w:rPr>
          <w:b/>
          <w:bCs/>
          <w:color w:val="342E2F"/>
          <w:kern w:val="36"/>
        </w:rPr>
        <w:t>Возможности Программы госгарантий бесплатной медицинской помощи на 2024 год расширены</w:t>
      </w:r>
    </w:p>
    <w:p w:rsidR="006A53BC" w:rsidRPr="006A53BC" w:rsidRDefault="006A53BC" w:rsidP="006A53BC">
      <w:pPr>
        <w:ind w:firstLine="709"/>
        <w:jc w:val="both"/>
      </w:pPr>
      <w:r w:rsidRPr="006A53BC">
        <w:rPr>
          <w:b/>
          <w:bCs/>
        </w:rPr>
        <w:t xml:space="preserve"> </w:t>
      </w:r>
      <w:r w:rsidRPr="006A53BC">
        <w:t>В Программе предусмотрено увеличение расходов на оказание всех видов медицинской помощи, предоставляемых гражданам бесплатно.</w:t>
      </w:r>
    </w:p>
    <w:p w:rsidR="006A53BC" w:rsidRPr="006A53BC" w:rsidRDefault="006A53BC" w:rsidP="006A53BC">
      <w:pPr>
        <w:ind w:firstLine="709"/>
        <w:jc w:val="both"/>
      </w:pPr>
      <w:r w:rsidRPr="006A53BC">
        <w:t xml:space="preserve">Территориальная программа ежегодно разрабатывается и утверждается в соответствии с базовой программой. Составной частью этой программы является Программа обязательного медицинского страхования. </w:t>
      </w:r>
    </w:p>
    <w:p w:rsidR="006A53BC" w:rsidRPr="006A53BC" w:rsidRDefault="006A53BC" w:rsidP="006A53BC">
      <w:pPr>
        <w:ind w:firstLine="709"/>
        <w:jc w:val="both"/>
      </w:pPr>
      <w:r w:rsidRPr="006A53BC">
        <w:t xml:space="preserve">Территориальная программа государственных гарантий бесплатного оказания гражданам медицинской помощи это основной документ по обеспечению населения Алтайского края бесплатной медицинской помощью. Она устанавливает перечень видов, форм и условий медицинской помощи оказываемой бесплатно, перечень заболеваний и состояний, при которых медицинская помощь предоставляется бесплатно. </w:t>
      </w:r>
    </w:p>
    <w:p w:rsidR="006A53BC" w:rsidRPr="006A53BC" w:rsidRDefault="006A53BC" w:rsidP="006A53BC">
      <w:pPr>
        <w:ind w:firstLine="601"/>
        <w:jc w:val="both"/>
      </w:pPr>
      <w:r w:rsidRPr="006A53BC">
        <w:t>В Программе ОМС сохраняется устойчивая тенденция последних лет с акцентом на приоритетном развитии амбулаторной медицинской помощи. В целом финансирование Территориальной программы ОМС в 2024 году в сравнении с предыдущим годом увеличено более чем на 4,5 млрд. рублей или на 11% и составляет 47 млрд. рублей.</w:t>
      </w:r>
    </w:p>
    <w:p w:rsidR="006A53BC" w:rsidRPr="006A53BC" w:rsidRDefault="006A53BC" w:rsidP="006A53BC">
      <w:pPr>
        <w:ind w:firstLine="601"/>
        <w:jc w:val="both"/>
      </w:pPr>
      <w:r w:rsidRPr="006A53BC">
        <w:t xml:space="preserve">Основное внимание системы здравоохранения и финансовые ресурсы системы обязательного медицинского страхования будут направлены на профилактические мероприятия. </w:t>
      </w:r>
      <w:proofErr w:type="gramStart"/>
      <w:r w:rsidRPr="006A53BC">
        <w:t xml:space="preserve">Это диспансеризация, в том числе углубленная – после перенесенного </w:t>
      </w:r>
      <w:proofErr w:type="spellStart"/>
      <w:r w:rsidRPr="006A53BC">
        <w:t>ковида</w:t>
      </w:r>
      <w:proofErr w:type="spellEnd"/>
      <w:r w:rsidRPr="006A53BC">
        <w:t>, профилактический медицинский осмотр и, конечно же, диспансерное наблюдение пациентов, имеющих хронические заболевания.</w:t>
      </w:r>
      <w:proofErr w:type="gramEnd"/>
      <w:r w:rsidRPr="006A53BC">
        <w:t xml:space="preserve"> В дополнение к классической диспансеризации для женщин и мужчин репродуктивного возраста поэтапно в зависимости от возрастных групп будет проводиться диспансеризация, направленная на оценку репродуктивного здоровья. Важным моментом является то, что сегодня законодательно предусмотрена возможность пройти диспансеризацию по месту работы или учебы и поликлиники края активно взаимодействуют с работодателями и образовательными организациями в этом направлении. Наша задача в текущем году – чтобы не менее 70% взрослого населения Алтайского края прошли диспансеризацию или профилактический медицинский осмотр. </w:t>
      </w:r>
    </w:p>
    <w:p w:rsidR="006A53BC" w:rsidRPr="006A53BC" w:rsidRDefault="006A53BC" w:rsidP="006A53BC">
      <w:pPr>
        <w:ind w:firstLine="601"/>
        <w:jc w:val="both"/>
      </w:pPr>
      <w:r w:rsidRPr="006A53BC">
        <w:t xml:space="preserve">Что касается диспансерного наблюдения пациентов с хронической патологией – в ПГГ впервые детализированы финансовые и объемные нормативы для трех наиболее значимых классов заболеваний – это болезни системы кровообращения, злокачественные новообразования и сахарный диабет. Все для того, чтобы </w:t>
      </w:r>
      <w:proofErr w:type="gramStart"/>
      <w:r w:rsidRPr="006A53BC">
        <w:t>контроль за</w:t>
      </w:r>
      <w:proofErr w:type="gramEnd"/>
      <w:r w:rsidRPr="006A53BC">
        <w:t xml:space="preserve"> состоянием здоровья этих пациентов был максимально эффективным, чтобы минимизировать число обострений и развитие осложнений. </w:t>
      </w:r>
    </w:p>
    <w:p w:rsidR="006A53BC" w:rsidRPr="006A53BC" w:rsidRDefault="006A53BC" w:rsidP="006A53BC">
      <w:pPr>
        <w:ind w:firstLine="601"/>
        <w:jc w:val="both"/>
      </w:pPr>
      <w:r w:rsidRPr="006A53BC">
        <w:t>Впервые в Программе ОМС предусмотрена возможность консультирования медицинским психологом для женщин в период беременности и после родов, пациентов с хроническими заболеваниями, состоящих на диспансерном наблюдении, ветеранов боевых действий. Для участников специальной военной операции Программой ОМС также предусмотрена продолжительная, более  1 месяца, медицинская реабилитация в стационарных условиях и внеочередное оказание всех видов медицинской помощи.</w:t>
      </w:r>
    </w:p>
    <w:p w:rsidR="006A53BC" w:rsidRPr="006A53BC" w:rsidRDefault="006A53BC" w:rsidP="006A53BC">
      <w:pPr>
        <w:ind w:firstLine="601"/>
        <w:jc w:val="both"/>
      </w:pPr>
      <w:r w:rsidRPr="006A53BC">
        <w:t xml:space="preserve">Как и в предыдущие годы, самое пристальное внимание к онкологической помощи и ее финансированию, что позволяет развивать и активно использовать для диагностики и </w:t>
      </w:r>
      <w:r w:rsidRPr="006A53BC">
        <w:lastRenderedPageBreak/>
        <w:t xml:space="preserve">лечения онкологических заболеваний все новые и новые методы, а </w:t>
      </w:r>
      <w:proofErr w:type="gramStart"/>
      <w:r w:rsidRPr="006A53BC">
        <w:t>значит</w:t>
      </w:r>
      <w:proofErr w:type="gramEnd"/>
      <w:r w:rsidRPr="006A53BC">
        <w:t xml:space="preserve"> дает новые возможности для успешной борьбы с этим непростым недугом.</w:t>
      </w:r>
    </w:p>
    <w:p w:rsidR="006A53BC" w:rsidRPr="006A53BC" w:rsidRDefault="006A53BC" w:rsidP="006A53BC">
      <w:pPr>
        <w:ind w:firstLine="601"/>
        <w:jc w:val="both"/>
      </w:pPr>
      <w:r w:rsidRPr="006A53BC">
        <w:t xml:space="preserve">Медицинской реабилитации, которая в настоящее время является комплексной, будет </w:t>
      </w:r>
      <w:proofErr w:type="gramStart"/>
      <w:r w:rsidRPr="006A53BC">
        <w:t>проводится</w:t>
      </w:r>
      <w:proofErr w:type="gramEnd"/>
      <w:r w:rsidRPr="006A53BC">
        <w:t xml:space="preserve"> как стационаре - круглосуточном и дневном, так и в амбулаторных условиях, увеличены объемы в поликлинике.</w:t>
      </w:r>
    </w:p>
    <w:p w:rsidR="006A53BC" w:rsidRPr="006A53BC" w:rsidRDefault="006A53BC" w:rsidP="006A53BC">
      <w:pPr>
        <w:ind w:firstLine="708"/>
        <w:jc w:val="both"/>
      </w:pPr>
      <w:r w:rsidRPr="006A53BC">
        <w:rPr>
          <w:color w:val="000000"/>
        </w:rPr>
        <w:t xml:space="preserve">Продолжают активно развиваться гарантированные Программой ОМС репродуктивные технологии - экстракорпоральное оплодотворение, телемедицинские технологии, при проведении маммографии впервые предусмотрено использование искусственного интеллекта. </w:t>
      </w:r>
      <w:r w:rsidRPr="006A53BC">
        <w:t xml:space="preserve">Расширен спектр высокотехнологичной медицинской помощи в рамках программы ОМС по таким профилям, как </w:t>
      </w:r>
      <w:proofErr w:type="gramStart"/>
      <w:r w:rsidRPr="006A53BC">
        <w:t>сердечно-сосудистая</w:t>
      </w:r>
      <w:proofErr w:type="gramEnd"/>
      <w:r w:rsidRPr="006A53BC">
        <w:t xml:space="preserve"> хирургия, акушерство и гинекология, педиатрия.</w:t>
      </w:r>
      <w:r w:rsidRPr="006A53BC">
        <w:rPr>
          <w:b/>
        </w:rPr>
        <w:t xml:space="preserve"> </w:t>
      </w:r>
    </w:p>
    <w:p w:rsidR="00AF197F" w:rsidRPr="00AF197F" w:rsidRDefault="00AF197F" w:rsidP="00AF197F">
      <w:pPr>
        <w:jc w:val="both"/>
      </w:pPr>
      <w:r w:rsidRPr="00AF197F">
        <w:t>ТФОМС Алтайского края</w:t>
      </w:r>
      <w:r w:rsidRPr="00AF197F">
        <w:rPr>
          <w:b/>
          <w:bCs/>
        </w:rPr>
        <w:t xml:space="preserve"> 8-800-775-85-65 </w:t>
      </w:r>
      <w:r w:rsidRPr="00AF197F">
        <w:t>(звонок бесплатный)</w:t>
      </w:r>
    </w:p>
    <w:p w:rsidR="00AF197F" w:rsidRPr="00AF197F" w:rsidRDefault="00AF197F" w:rsidP="00AF197F">
      <w:pPr>
        <w:jc w:val="both"/>
        <w:rPr>
          <w:b/>
          <w:bCs/>
        </w:rPr>
      </w:pPr>
      <w:r w:rsidRPr="00AF197F">
        <w:t>Алтайский филиал ООО «СМК РЕСО-Мед»</w:t>
      </w:r>
      <w:r w:rsidRPr="00AF197F">
        <w:rPr>
          <w:b/>
          <w:bCs/>
        </w:rPr>
        <w:t xml:space="preserve"> 8-800-200-92-04 </w:t>
      </w:r>
    </w:p>
    <w:p w:rsidR="001C0A7E" w:rsidRPr="001C0A7E" w:rsidRDefault="001C0A7E" w:rsidP="001C0A7E">
      <w:pPr>
        <w:jc w:val="both"/>
      </w:pPr>
      <w:r w:rsidRPr="001C0A7E">
        <w:t>Административное структурное подразделение</w:t>
      </w:r>
      <w:r>
        <w:t xml:space="preserve"> </w:t>
      </w:r>
      <w:r w:rsidRPr="001C0A7E">
        <w:t xml:space="preserve">Страховой медицинской организации </w:t>
      </w:r>
    </w:p>
    <w:p w:rsidR="00AF197F" w:rsidRPr="001C0A7E" w:rsidRDefault="001C0A7E" w:rsidP="00AF197F">
      <w:pPr>
        <w:jc w:val="both"/>
        <w:rPr>
          <w:b/>
        </w:rPr>
      </w:pPr>
      <w:r w:rsidRPr="001C0A7E">
        <w:t>«Капитал МС»- филиал в Алтайском крае</w:t>
      </w:r>
      <w:proofErr w:type="gramStart"/>
      <w:r w:rsidRPr="001C0A7E">
        <w:t xml:space="preserve"> :</w:t>
      </w:r>
      <w:proofErr w:type="gramEnd"/>
      <w:r w:rsidR="00AF197F" w:rsidRPr="001C0A7E">
        <w:rPr>
          <w:b/>
          <w:bCs/>
        </w:rPr>
        <w:t xml:space="preserve">8-800-100-81-02 </w:t>
      </w:r>
    </w:p>
    <w:p w:rsidR="00AF197F" w:rsidRPr="00AF197F" w:rsidRDefault="00AF197F" w:rsidP="00AF197F">
      <w:pPr>
        <w:ind w:firstLine="708"/>
        <w:jc w:val="both"/>
      </w:pPr>
    </w:p>
    <w:p w:rsidR="00177D59" w:rsidRPr="00CC0228" w:rsidRDefault="00CC0228" w:rsidP="00CC0228">
      <w:pPr>
        <w:spacing w:before="100" w:beforeAutospacing="1"/>
        <w:jc w:val="both"/>
      </w:pPr>
      <w:r w:rsidRPr="00CC0228">
        <w:t>Г</w:t>
      </w:r>
      <w:bookmarkStart w:id="0" w:name="_GoBack"/>
      <w:bookmarkEnd w:id="0"/>
      <w:r w:rsidR="0030578E" w:rsidRPr="00CC0228">
        <w:t xml:space="preserve">лавный специалист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Pr="00CC0228" w:rsidRDefault="0030578E" w:rsidP="009C7840">
      <w:pPr>
        <w:spacing w:before="100" w:beforeAutospacing="1" w:after="100" w:afterAutospacing="1"/>
        <w:jc w:val="both"/>
      </w:pPr>
      <w:r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      </w:t>
      </w:r>
      <w:r w:rsidR="00CF6498" w:rsidRPr="00CC0228">
        <w:t xml:space="preserve">     </w:t>
      </w:r>
      <w:r w:rsidRPr="00CC0228">
        <w:t xml:space="preserve">    Наталья Ивановна Калашникова</w:t>
      </w:r>
    </w:p>
    <w:p w:rsidR="0030578E" w:rsidRPr="00CC0228" w:rsidRDefault="0030578E" w:rsidP="009C7840">
      <w:pPr>
        <w:spacing w:before="100" w:beforeAutospacing="1" w:after="100" w:afterAutospacing="1"/>
        <w:jc w:val="both"/>
        <w:rPr>
          <w:b/>
        </w:rPr>
      </w:pPr>
      <w:r w:rsidRPr="00CC0228">
        <w:t xml:space="preserve">8-385-32- </w:t>
      </w:r>
      <w:r w:rsidRPr="00CC0228">
        <w:rPr>
          <w:b/>
        </w:rPr>
        <w:t>2-24-84</w:t>
      </w:r>
    </w:p>
    <w:sectPr w:rsidR="0030578E" w:rsidRPr="00C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1481"/>
    <w:multiLevelType w:val="hybridMultilevel"/>
    <w:tmpl w:val="1994971A"/>
    <w:lvl w:ilvl="0" w:tplc="035083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556D4"/>
    <w:multiLevelType w:val="hybridMultilevel"/>
    <w:tmpl w:val="1994971A"/>
    <w:lvl w:ilvl="0" w:tplc="035083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176D38"/>
    <w:rsid w:val="00177D59"/>
    <w:rsid w:val="001A720F"/>
    <w:rsid w:val="001C0A7E"/>
    <w:rsid w:val="001E6AD9"/>
    <w:rsid w:val="00252EFA"/>
    <w:rsid w:val="002A4B4A"/>
    <w:rsid w:val="0030578E"/>
    <w:rsid w:val="00387FDF"/>
    <w:rsid w:val="003F3132"/>
    <w:rsid w:val="00484EDC"/>
    <w:rsid w:val="0057686F"/>
    <w:rsid w:val="005948FE"/>
    <w:rsid w:val="00623908"/>
    <w:rsid w:val="00633D71"/>
    <w:rsid w:val="00684FE7"/>
    <w:rsid w:val="00691F8B"/>
    <w:rsid w:val="006A53BC"/>
    <w:rsid w:val="008651BB"/>
    <w:rsid w:val="008664A5"/>
    <w:rsid w:val="008C5240"/>
    <w:rsid w:val="008C64F9"/>
    <w:rsid w:val="00905CD6"/>
    <w:rsid w:val="00962C48"/>
    <w:rsid w:val="009C7840"/>
    <w:rsid w:val="009D67AC"/>
    <w:rsid w:val="00AF197F"/>
    <w:rsid w:val="00C074FE"/>
    <w:rsid w:val="00CC0228"/>
    <w:rsid w:val="00CC12C7"/>
    <w:rsid w:val="00CC5D9E"/>
    <w:rsid w:val="00CF5741"/>
    <w:rsid w:val="00CF6498"/>
    <w:rsid w:val="00D176EC"/>
    <w:rsid w:val="00D56DCA"/>
    <w:rsid w:val="00D96646"/>
    <w:rsid w:val="00E33E8F"/>
    <w:rsid w:val="00EB0280"/>
    <w:rsid w:val="00F22C25"/>
    <w:rsid w:val="00FA20D3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Наталья Ивановна Калашникова</cp:lastModifiedBy>
  <cp:revision>5</cp:revision>
  <dcterms:created xsi:type="dcterms:W3CDTF">2023-06-06T03:34:00Z</dcterms:created>
  <dcterms:modified xsi:type="dcterms:W3CDTF">2024-02-08T09:49:00Z</dcterms:modified>
</cp:coreProperties>
</file>